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D499C" w14:textId="2942A5A5" w:rsidR="007F437D" w:rsidRDefault="0083774A" w:rsidP="000A05F6">
      <w:pPr>
        <w:pStyle w:val="Heading1"/>
        <w:jc w:val="center"/>
      </w:pPr>
      <w:r w:rsidRPr="0083774A">
        <w:t xml:space="preserve">Secrets </w:t>
      </w:r>
      <w:r w:rsidR="00EA02F5" w:rsidRPr="0083774A">
        <w:t xml:space="preserve">Sharing </w:t>
      </w:r>
      <w:r w:rsidRPr="0083774A">
        <w:t>Between MFE Artifacts</w:t>
      </w:r>
    </w:p>
    <w:p w14:paraId="4BD27B3B" w14:textId="6066FE41" w:rsidR="007F437D" w:rsidRDefault="007F437D" w:rsidP="000A05F6">
      <w:pPr>
        <w:pStyle w:val="Heading2"/>
        <w:spacing w:line="240" w:lineRule="auto"/>
        <w:jc w:val="both"/>
      </w:pPr>
      <w:r>
        <w:t>Executive Summary</w:t>
      </w:r>
    </w:p>
    <w:p w14:paraId="1723295F" w14:textId="685CBF46" w:rsidR="0083774A" w:rsidRPr="0083774A" w:rsidRDefault="0083774A" w:rsidP="000A05F6">
      <w:pPr>
        <w:spacing w:line="240" w:lineRule="auto"/>
        <w:jc w:val="both"/>
      </w:pPr>
      <w:r w:rsidRPr="00010D7A">
        <w:t xml:space="preserve">Modern web applications are progressively adopting Micro Frontend (MFE) architectures to create scalable and maintainable systems. A significant challenge within this architecture is the secure sharing of authentication tokens and sensitive information among various MFEs while preserving user sessions. This document introduces a centralized secret management approach utilizing YAML configuration files and deployment pipelines to </w:t>
      </w:r>
      <w:r w:rsidR="001D276A" w:rsidRPr="00010D7A">
        <w:t>eliminate</w:t>
      </w:r>
      <w:r w:rsidRPr="00010D7A">
        <w:t xml:space="preserve"> secret duplication, minimize security risks, and simplify maintenance across MFE artifacts</w:t>
      </w:r>
      <w:r w:rsidR="00164D81">
        <w:t>.</w:t>
      </w:r>
    </w:p>
    <w:p w14:paraId="0A347067" w14:textId="4D572DDD" w:rsidR="007F437D" w:rsidRDefault="007F437D" w:rsidP="000A05F6">
      <w:pPr>
        <w:pStyle w:val="Heading2"/>
        <w:spacing w:line="240" w:lineRule="auto"/>
        <w:jc w:val="both"/>
      </w:pPr>
      <w:r>
        <w:t>Introduction</w:t>
      </w:r>
    </w:p>
    <w:p w14:paraId="306B4187" w14:textId="1A0846FD" w:rsidR="0083774A" w:rsidRPr="0083774A" w:rsidRDefault="0083774A" w:rsidP="000A05F6">
      <w:pPr>
        <w:spacing w:line="240" w:lineRule="auto"/>
        <w:jc w:val="both"/>
      </w:pPr>
      <w:r w:rsidRPr="0083774A">
        <w:t xml:space="preserve">Micro Frontend Environments (MFEs) have emerged as the standard method for constructing extensive web applications, enabling teams to create, deploy, and manage separate frontend modules that integrate into a unified user experience. As companies embrace this architecture, ensuring consistent user authentication and session management throughout all MFEs becomes crucial. This </w:t>
      </w:r>
      <w:r w:rsidR="00F00BB3" w:rsidRPr="0083774A">
        <w:t>requires</w:t>
      </w:r>
      <w:r w:rsidRPr="0083774A">
        <w:t xml:space="preserve"> the secure and efficient transfer of sensitive data</w:t>
      </w:r>
      <w:r w:rsidR="001D276A">
        <w:t>, such as API keys, authentication tokens, and configuration secrets,</w:t>
      </w:r>
      <w:r w:rsidRPr="0083774A">
        <w:t xml:space="preserve"> among various frontend components.</w:t>
      </w:r>
    </w:p>
    <w:p w14:paraId="775C9D7E" w14:textId="72999EF9" w:rsidR="007F437D" w:rsidRDefault="007F437D" w:rsidP="000A05F6">
      <w:pPr>
        <w:pStyle w:val="Heading2"/>
        <w:spacing w:line="240" w:lineRule="auto"/>
        <w:jc w:val="both"/>
      </w:pPr>
      <w:r>
        <w:t>Problem Definition</w:t>
      </w:r>
    </w:p>
    <w:p w14:paraId="34297140" w14:textId="77777777" w:rsidR="0083774A" w:rsidRDefault="0083774A" w:rsidP="000A05F6">
      <w:pPr>
        <w:spacing w:line="240" w:lineRule="auto"/>
        <w:jc w:val="both"/>
      </w:pPr>
      <w:r>
        <w:t>Current MFE implementations face several critical challenges in secret management:</w:t>
      </w:r>
    </w:p>
    <w:p w14:paraId="34EA6284" w14:textId="1A42B15E" w:rsidR="0083774A" w:rsidRDefault="0083774A" w:rsidP="000A05F6">
      <w:pPr>
        <w:pStyle w:val="ListParagraph"/>
        <w:numPr>
          <w:ilvl w:val="0"/>
          <w:numId w:val="3"/>
        </w:numPr>
        <w:spacing w:line="240" w:lineRule="auto"/>
        <w:jc w:val="both"/>
      </w:pPr>
      <w:r w:rsidRPr="0083774A">
        <w:rPr>
          <w:b/>
          <w:bCs/>
        </w:rPr>
        <w:t>Secret Duplication:</w:t>
      </w:r>
      <w:r>
        <w:t xml:space="preserve"> Storing identical secrets across multiple MFE repositories creates maintenance overhead and increases security risks</w:t>
      </w:r>
    </w:p>
    <w:p w14:paraId="1ED2399F" w14:textId="5F0513D0" w:rsidR="0083774A" w:rsidRDefault="0083774A" w:rsidP="000A05F6">
      <w:pPr>
        <w:pStyle w:val="ListParagraph"/>
        <w:numPr>
          <w:ilvl w:val="0"/>
          <w:numId w:val="3"/>
        </w:numPr>
        <w:spacing w:line="240" w:lineRule="auto"/>
        <w:jc w:val="both"/>
      </w:pPr>
      <w:r w:rsidRPr="0083774A">
        <w:rPr>
          <w:b/>
          <w:bCs/>
        </w:rPr>
        <w:t>Synchronization Issues:</w:t>
      </w:r>
      <w:r>
        <w:t xml:space="preserve"> Manual secret updates across multiple artifacts lead to version mismatches and potential service disruptions</w:t>
      </w:r>
    </w:p>
    <w:p w14:paraId="01F9502C" w14:textId="5B86A77D" w:rsidR="0083774A" w:rsidRDefault="0083774A" w:rsidP="000A05F6">
      <w:pPr>
        <w:pStyle w:val="ListParagraph"/>
        <w:numPr>
          <w:ilvl w:val="0"/>
          <w:numId w:val="3"/>
        </w:numPr>
        <w:spacing w:line="240" w:lineRule="auto"/>
        <w:jc w:val="both"/>
      </w:pPr>
      <w:r w:rsidRPr="0083774A">
        <w:rPr>
          <w:b/>
          <w:bCs/>
        </w:rPr>
        <w:t>Security Vulnerabilities:</w:t>
      </w:r>
      <w:r>
        <w:t xml:space="preserve"> Multiple storage locations increase the attack surface and complicate access control</w:t>
      </w:r>
    </w:p>
    <w:p w14:paraId="54855F6E" w14:textId="73F9CCF3" w:rsidR="0083774A" w:rsidRDefault="0083774A" w:rsidP="000A05F6">
      <w:pPr>
        <w:pStyle w:val="ListParagraph"/>
        <w:numPr>
          <w:ilvl w:val="0"/>
          <w:numId w:val="3"/>
        </w:numPr>
        <w:spacing w:line="240" w:lineRule="auto"/>
        <w:jc w:val="both"/>
      </w:pPr>
      <w:r w:rsidRPr="0083774A">
        <w:rPr>
          <w:b/>
          <w:bCs/>
        </w:rPr>
        <w:t>Operational Complexity:</w:t>
      </w:r>
      <w:r>
        <w:t xml:space="preserve"> Managing secret rotation and updates becomes exponentially more difficult as the number of MFEs grows</w:t>
      </w:r>
    </w:p>
    <w:p w14:paraId="43FA58A5" w14:textId="049DDCB6" w:rsidR="0083774A" w:rsidRPr="0083774A" w:rsidRDefault="0083774A" w:rsidP="000A05F6">
      <w:pPr>
        <w:pStyle w:val="ListParagraph"/>
        <w:numPr>
          <w:ilvl w:val="0"/>
          <w:numId w:val="3"/>
        </w:numPr>
        <w:spacing w:line="240" w:lineRule="auto"/>
        <w:jc w:val="both"/>
      </w:pPr>
      <w:r w:rsidRPr="0083774A">
        <w:rPr>
          <w:b/>
          <w:bCs/>
        </w:rPr>
        <w:t>Compliance Risks:</w:t>
      </w:r>
      <w:r>
        <w:t xml:space="preserve"> Inconsistent secret handling across artifacts may violate security policies and regulatory requirements</w:t>
      </w:r>
    </w:p>
    <w:p w14:paraId="363AB510" w14:textId="158573A3" w:rsidR="007F437D" w:rsidRDefault="007F437D" w:rsidP="000A05F6">
      <w:pPr>
        <w:pStyle w:val="Heading2"/>
        <w:spacing w:line="240" w:lineRule="auto"/>
        <w:jc w:val="both"/>
      </w:pPr>
      <w:r>
        <w:t>Solution</w:t>
      </w:r>
    </w:p>
    <w:p w14:paraId="5514417F" w14:textId="5EDF8236" w:rsidR="0083774A" w:rsidRDefault="0083774A" w:rsidP="000A05F6">
      <w:pPr>
        <w:spacing w:line="240" w:lineRule="auto"/>
        <w:jc w:val="both"/>
      </w:pPr>
      <w:r w:rsidRPr="0083774A">
        <w:t>The proposed solution implements a centralized secret sharing mechanism using YAML configuration files and automated deployment pipelines. This approach establishes a parent-child relationship between artifacts, allowing secrets to be defined once and shared programmatically.</w:t>
      </w:r>
    </w:p>
    <w:p w14:paraId="2D0AE6B6" w14:textId="44D59CD8" w:rsidR="00370AF6" w:rsidRDefault="00370AF6" w:rsidP="000A05F6">
      <w:pPr>
        <w:pStyle w:val="Heading3"/>
        <w:spacing w:line="240" w:lineRule="auto"/>
        <w:jc w:val="both"/>
      </w:pPr>
      <w:r>
        <w:t>Implementation Steps</w:t>
      </w:r>
    </w:p>
    <w:p w14:paraId="39D32B06" w14:textId="5CF41BDC" w:rsidR="00370AF6" w:rsidRDefault="00370AF6" w:rsidP="000A05F6">
      <w:pPr>
        <w:spacing w:line="240" w:lineRule="auto"/>
        <w:jc w:val="both"/>
      </w:pPr>
      <w:r w:rsidRPr="00370AF6">
        <w:rPr>
          <w:b/>
          <w:bCs/>
        </w:rPr>
        <w:t>Step 1: Create Secret Configuration File</w:t>
      </w:r>
      <w:r w:rsidR="001D276A">
        <w:rPr>
          <w:b/>
          <w:bCs/>
        </w:rPr>
        <w:t>.</w:t>
      </w:r>
      <w:r w:rsidRPr="00370AF6">
        <w:t xml:space="preserve"> </w:t>
      </w:r>
      <w:r w:rsidR="001D276A">
        <w:t>In</w:t>
      </w:r>
      <w:r w:rsidRPr="00370AF6">
        <w:t xml:space="preserve"> the parent artifact repository, create a </w:t>
      </w:r>
      <w:r w:rsidR="001D276A">
        <w:t>secret-&lt;</w:t>
      </w:r>
      <w:r w:rsidRPr="00370AF6">
        <w:t>-&lt;env&gt;.yml file for each target environment:</w:t>
      </w:r>
    </w:p>
    <w:p w14:paraId="1B5A849C" w14:textId="77777777" w:rsidR="00370AF6" w:rsidRPr="007D6003" w:rsidRDefault="00370AF6" w:rsidP="000A05F6">
      <w:pPr>
        <w:spacing w:line="240" w:lineRule="auto"/>
        <w:jc w:val="both"/>
        <w:rPr>
          <w:color w:val="A66500"/>
        </w:rPr>
      </w:pPr>
      <w:r>
        <w:tab/>
      </w:r>
      <w:r w:rsidRPr="007D6003">
        <w:rPr>
          <w:color w:val="A66500"/>
        </w:rPr>
        <w:t>secrets</w:t>
      </w:r>
      <w:r w:rsidRPr="002B74FA">
        <w:rPr>
          <w:color w:val="007BB8"/>
        </w:rPr>
        <w:t>:</w:t>
      </w:r>
    </w:p>
    <w:p w14:paraId="7A9E1B67" w14:textId="4D722724" w:rsidR="00370AF6" w:rsidRPr="007D6003" w:rsidRDefault="00370AF6" w:rsidP="000A05F6">
      <w:pPr>
        <w:spacing w:line="240" w:lineRule="auto"/>
        <w:jc w:val="both"/>
        <w:rPr>
          <w:color w:val="A66500"/>
        </w:rPr>
      </w:pPr>
      <w:r>
        <w:lastRenderedPageBreak/>
        <w:t xml:space="preserve">  </w:t>
      </w:r>
      <w:r>
        <w:tab/>
        <w:t xml:space="preserve">    </w:t>
      </w:r>
      <w:r w:rsidRPr="007D6003">
        <w:rPr>
          <w:color w:val="A66500"/>
        </w:rPr>
        <w:t>pipeline_relationships</w:t>
      </w:r>
      <w:r w:rsidRPr="002B74FA">
        <w:rPr>
          <w:color w:val="007BB8"/>
        </w:rPr>
        <w:t>:</w:t>
      </w:r>
    </w:p>
    <w:p w14:paraId="1E8E2A3E" w14:textId="5173E5B5" w:rsidR="00370AF6" w:rsidRDefault="00370AF6" w:rsidP="000A05F6">
      <w:pPr>
        <w:spacing w:line="240" w:lineRule="auto"/>
        <w:jc w:val="both"/>
      </w:pPr>
      <w:r w:rsidRPr="007D6003">
        <w:rPr>
          <w:color w:val="A66500"/>
        </w:rPr>
        <w:t xml:space="preserve">                </w:t>
      </w:r>
      <w:r w:rsidRPr="007D6003">
        <w:rPr>
          <w:color w:val="007BB8"/>
        </w:rPr>
        <w:t xml:space="preserve">       -</w:t>
      </w:r>
      <w:r w:rsidRPr="007D6003">
        <w:rPr>
          <w:color w:val="A66500"/>
        </w:rPr>
        <w:t xml:space="preserve"> type:</w:t>
      </w:r>
      <w:r>
        <w:t xml:space="preserve"> </w:t>
      </w:r>
      <w:r w:rsidRPr="007D6003">
        <w:rPr>
          <w:color w:val="007BB8"/>
        </w:rPr>
        <w:t>static</w:t>
      </w:r>
    </w:p>
    <w:p w14:paraId="4EF74EAF" w14:textId="015B3CD2" w:rsidR="00370AF6" w:rsidRPr="007D6003" w:rsidRDefault="00370AF6" w:rsidP="000A05F6">
      <w:pPr>
        <w:spacing w:line="240" w:lineRule="auto"/>
        <w:jc w:val="both"/>
        <w:rPr>
          <w:color w:val="A66500"/>
        </w:rPr>
      </w:pPr>
      <w:r w:rsidRPr="007D6003">
        <w:rPr>
          <w:color w:val="A66500"/>
        </w:rPr>
        <w:t xml:space="preserve">                         children:</w:t>
      </w:r>
    </w:p>
    <w:p w14:paraId="00927854" w14:textId="7C3955C4" w:rsidR="00370AF6" w:rsidRDefault="00370AF6" w:rsidP="000A05F6">
      <w:pPr>
        <w:spacing w:line="240" w:lineRule="auto"/>
        <w:jc w:val="both"/>
      </w:pPr>
      <w:r w:rsidRPr="007D6003">
        <w:rPr>
          <w:color w:val="A66500"/>
        </w:rPr>
        <w:t xml:space="preserve">                     </w:t>
      </w:r>
      <w:r w:rsidRPr="007D6003">
        <w:rPr>
          <w:color w:val="007BB8"/>
        </w:rPr>
        <w:t xml:space="preserve">         -</w:t>
      </w:r>
      <w:r w:rsidRPr="007D6003">
        <w:rPr>
          <w:color w:val="A66500"/>
        </w:rPr>
        <w:t xml:space="preserve"> deployment_guid</w:t>
      </w:r>
      <w:r w:rsidRPr="007D6003">
        <w:rPr>
          <w:color w:val="007BB8"/>
        </w:rPr>
        <w:t>: &lt;child_mfe_deployment_guid&gt;</w:t>
      </w:r>
    </w:p>
    <w:p w14:paraId="0E1EDF72" w14:textId="7A222589" w:rsidR="00370AF6" w:rsidRPr="007D6003" w:rsidRDefault="00370AF6" w:rsidP="000A05F6">
      <w:pPr>
        <w:spacing w:line="240" w:lineRule="auto"/>
        <w:jc w:val="both"/>
        <w:rPr>
          <w:color w:val="007BB8"/>
        </w:rPr>
      </w:pPr>
      <w:r w:rsidRPr="007D6003">
        <w:rPr>
          <w:color w:val="A66500"/>
        </w:rPr>
        <w:t xml:space="preserve">                                description</w:t>
      </w:r>
      <w:r w:rsidRPr="007D6003">
        <w:rPr>
          <w:color w:val="007BB8"/>
        </w:rPr>
        <w:t>: &lt;descriptive_name&gt;</w:t>
      </w:r>
    </w:p>
    <w:p w14:paraId="516EE358" w14:textId="469B04E9" w:rsidR="00370AF6" w:rsidRPr="007D6003" w:rsidRDefault="00370AF6" w:rsidP="000A05F6">
      <w:pPr>
        <w:spacing w:line="240" w:lineRule="auto"/>
        <w:jc w:val="both"/>
        <w:rPr>
          <w:color w:val="007BB8"/>
        </w:rPr>
      </w:pPr>
      <w:r>
        <w:t xml:space="preserve">                                </w:t>
      </w:r>
      <w:r w:rsidRPr="007D6003">
        <w:rPr>
          <w:color w:val="A66500"/>
        </w:rPr>
        <w:t>secret</w:t>
      </w:r>
      <w:r w:rsidRPr="007D6003">
        <w:rPr>
          <w:color w:val="007BB8"/>
        </w:rPr>
        <w:t>: &lt;secret_name&gt;</w:t>
      </w:r>
    </w:p>
    <w:p w14:paraId="26147E86" w14:textId="6C68F704" w:rsidR="00370AF6" w:rsidRPr="007D6003" w:rsidRDefault="00370AF6" w:rsidP="000A05F6">
      <w:pPr>
        <w:spacing w:line="240" w:lineRule="auto"/>
        <w:jc w:val="both"/>
        <w:rPr>
          <w:color w:val="007BB8"/>
        </w:rPr>
      </w:pPr>
      <w:r w:rsidRPr="007D6003">
        <w:rPr>
          <w:color w:val="A66500"/>
        </w:rPr>
        <w:t xml:space="preserve">                               </w:t>
      </w:r>
      <w:r w:rsidR="007D6003" w:rsidRPr="007D6003">
        <w:rPr>
          <w:color w:val="A66500"/>
        </w:rPr>
        <w:t xml:space="preserve"> </w:t>
      </w:r>
      <w:r w:rsidRPr="007D6003">
        <w:rPr>
          <w:color w:val="A66500"/>
        </w:rPr>
        <w:t>access</w:t>
      </w:r>
      <w:r w:rsidRPr="007D6003">
        <w:rPr>
          <w:color w:val="007BB8"/>
        </w:rPr>
        <w:t>:</w:t>
      </w:r>
    </w:p>
    <w:p w14:paraId="0C52A9FA" w14:textId="66F47966" w:rsidR="00370AF6" w:rsidRDefault="00370AF6" w:rsidP="000A05F6">
      <w:pPr>
        <w:spacing w:line="240" w:lineRule="auto"/>
        <w:jc w:val="both"/>
        <w:rPr>
          <w:color w:val="007BB8"/>
        </w:rPr>
      </w:pPr>
      <w:r w:rsidRPr="007D6003">
        <w:rPr>
          <w:color w:val="007BB8"/>
        </w:rPr>
        <w:t xml:space="preserve">                                     - private-key</w:t>
      </w:r>
    </w:p>
    <w:p w14:paraId="4551737F" w14:textId="306A56A5" w:rsidR="002B74FA" w:rsidRDefault="002B74FA" w:rsidP="000A05F6">
      <w:pPr>
        <w:spacing w:line="240" w:lineRule="auto"/>
        <w:jc w:val="both"/>
      </w:pPr>
      <w:r w:rsidRPr="002B74FA">
        <w:rPr>
          <w:b/>
          <w:bCs/>
        </w:rPr>
        <w:t>Step 2: Configure Deployment Manifest</w:t>
      </w:r>
      <w:r w:rsidR="001D276A">
        <w:t>: A</w:t>
      </w:r>
      <w:r w:rsidRPr="002B74FA">
        <w:t>dd the following task to your deploy.yml file:</w:t>
      </w:r>
    </w:p>
    <w:p w14:paraId="75798E80" w14:textId="77777777" w:rsidR="002B74FA" w:rsidRPr="002B74FA" w:rsidRDefault="002B74FA" w:rsidP="000A05F6">
      <w:pPr>
        <w:spacing w:line="240" w:lineRule="auto"/>
        <w:jc w:val="both"/>
        <w:rPr>
          <w:color w:val="007BB8"/>
        </w:rPr>
      </w:pPr>
      <w:r w:rsidRPr="002B74FA">
        <w:rPr>
          <w:color w:val="A66500"/>
        </w:rPr>
        <w:tab/>
        <w:t>jobs</w:t>
      </w:r>
      <w:r w:rsidRPr="002B74FA">
        <w:rPr>
          <w:color w:val="007BB8"/>
        </w:rPr>
        <w:t>:</w:t>
      </w:r>
    </w:p>
    <w:p w14:paraId="535CAE13" w14:textId="73A7414F" w:rsidR="002B74FA" w:rsidRPr="002B74FA" w:rsidRDefault="002B74FA" w:rsidP="000A05F6">
      <w:pPr>
        <w:spacing w:line="240" w:lineRule="auto"/>
        <w:jc w:val="both"/>
        <w:rPr>
          <w:color w:val="007BB8"/>
        </w:rPr>
      </w:pPr>
      <w:r>
        <w:t xml:space="preserve">  </w:t>
      </w:r>
      <w:r w:rsidRPr="002B74FA">
        <w:rPr>
          <w:color w:val="A66500"/>
        </w:rPr>
        <w:tab/>
        <w:t xml:space="preserve">   deploy</w:t>
      </w:r>
      <w:r w:rsidRPr="002B74FA">
        <w:rPr>
          <w:color w:val="007BB8"/>
        </w:rPr>
        <w:t>:</w:t>
      </w:r>
    </w:p>
    <w:p w14:paraId="258EE632" w14:textId="7ECD5086" w:rsidR="002B74FA" w:rsidRPr="002B74FA" w:rsidRDefault="002B74FA" w:rsidP="000A05F6">
      <w:pPr>
        <w:spacing w:line="240" w:lineRule="auto"/>
        <w:jc w:val="both"/>
        <w:rPr>
          <w:color w:val="007BB8"/>
        </w:rPr>
      </w:pPr>
      <w:r>
        <w:t xml:space="preserve">    </w:t>
      </w:r>
      <w:r w:rsidRPr="002B74FA">
        <w:rPr>
          <w:color w:val="A66500"/>
        </w:rPr>
        <w:tab/>
        <w:t xml:space="preserve">       name</w:t>
      </w:r>
      <w:r w:rsidRPr="002B74FA">
        <w:rPr>
          <w:color w:val="007BB8"/>
        </w:rPr>
        <w:t>: Secrets SPI</w:t>
      </w:r>
    </w:p>
    <w:p w14:paraId="7621D717" w14:textId="05050C6B" w:rsidR="002B74FA" w:rsidRPr="002B74FA" w:rsidRDefault="002B74FA" w:rsidP="000A05F6">
      <w:pPr>
        <w:spacing w:line="240" w:lineRule="auto"/>
        <w:jc w:val="both"/>
        <w:rPr>
          <w:color w:val="007BB8"/>
        </w:rPr>
      </w:pPr>
      <w:r>
        <w:t xml:space="preserve">                   </w:t>
      </w:r>
      <w:r w:rsidRPr="002B74FA">
        <w:rPr>
          <w:color w:val="A66500"/>
        </w:rPr>
        <w:t xml:space="preserve"> if</w:t>
      </w:r>
      <w:r w:rsidRPr="002B74FA">
        <w:rPr>
          <w:color w:val="007BB8"/>
        </w:rPr>
        <w:t>: $</w:t>
      </w:r>
      <w:proofErr w:type="gramStart"/>
      <w:r w:rsidRPr="002B74FA">
        <w:rPr>
          <w:color w:val="007BB8"/>
        </w:rPr>
        <w:t>{{ hashFiles</w:t>
      </w:r>
      <w:proofErr w:type="gramEnd"/>
      <w:r w:rsidRPr="002B74FA">
        <w:rPr>
          <w:color w:val="007BB8"/>
        </w:rPr>
        <w:t>(steps.manifest-</w:t>
      </w:r>
      <w:proofErr w:type="gramStart"/>
      <w:r w:rsidRPr="002B74FA">
        <w:rPr>
          <w:color w:val="007BB8"/>
        </w:rPr>
        <w:t>names.outputs</w:t>
      </w:r>
      <w:proofErr w:type="gramEnd"/>
      <w:r w:rsidRPr="002B74FA">
        <w:rPr>
          <w:color w:val="007BB8"/>
        </w:rPr>
        <w:t>.SECRETS_MANIFEST_FILENAME</w:t>
      </w:r>
      <w:proofErr w:type="gramStart"/>
      <w:r w:rsidRPr="002B74FA">
        <w:rPr>
          <w:color w:val="007BB8"/>
        </w:rPr>
        <w:t>) !</w:t>
      </w:r>
      <w:proofErr w:type="gramEnd"/>
      <w:r w:rsidRPr="002B74FA">
        <w:rPr>
          <w:color w:val="007BB8"/>
        </w:rPr>
        <w:t>= '</w:t>
      </w:r>
      <w:proofErr w:type="gramStart"/>
      <w:r w:rsidRPr="002B74FA">
        <w:rPr>
          <w:color w:val="007BB8"/>
        </w:rPr>
        <w:t>' }</w:t>
      </w:r>
      <w:proofErr w:type="gramEnd"/>
      <w:r w:rsidRPr="002B74FA">
        <w:rPr>
          <w:color w:val="007BB8"/>
        </w:rPr>
        <w:t>}</w:t>
      </w:r>
    </w:p>
    <w:p w14:paraId="0B457FC6" w14:textId="42A6E440" w:rsidR="002B74FA" w:rsidRPr="002B74FA" w:rsidRDefault="002B74FA" w:rsidP="000A05F6">
      <w:pPr>
        <w:spacing w:line="240" w:lineRule="auto"/>
        <w:jc w:val="both"/>
        <w:rPr>
          <w:color w:val="007BB8"/>
        </w:rPr>
      </w:pPr>
      <w:r w:rsidRPr="002B74FA">
        <w:rPr>
          <w:color w:val="A66500"/>
        </w:rPr>
        <w:t xml:space="preserve">                    uses</w:t>
      </w:r>
      <w:r w:rsidRPr="002B74FA">
        <w:rPr>
          <w:color w:val="007BB8"/>
        </w:rPr>
        <w:t>: actions</w:t>
      </w:r>
    </w:p>
    <w:p w14:paraId="0443907F" w14:textId="6785B44D" w:rsidR="002B74FA" w:rsidRPr="002B74FA" w:rsidRDefault="002B74FA" w:rsidP="000A05F6">
      <w:pPr>
        <w:spacing w:line="240" w:lineRule="auto"/>
        <w:jc w:val="both"/>
        <w:rPr>
          <w:color w:val="007BB8"/>
        </w:rPr>
      </w:pPr>
      <w:r>
        <w:t xml:space="preserve">                 </w:t>
      </w:r>
      <w:r w:rsidRPr="002B74FA">
        <w:rPr>
          <w:color w:val="A66500"/>
        </w:rPr>
        <w:t xml:space="preserve">   with</w:t>
      </w:r>
      <w:r w:rsidRPr="002B74FA">
        <w:rPr>
          <w:color w:val="007BB8"/>
        </w:rPr>
        <w:t>:</w:t>
      </w:r>
    </w:p>
    <w:p w14:paraId="2F0B0924" w14:textId="006A34D6" w:rsidR="002B74FA" w:rsidRPr="002B74FA" w:rsidRDefault="002B74FA" w:rsidP="000A05F6">
      <w:pPr>
        <w:spacing w:line="240" w:lineRule="auto"/>
        <w:jc w:val="both"/>
        <w:rPr>
          <w:color w:val="007BB8"/>
        </w:rPr>
      </w:pPr>
      <w:r w:rsidRPr="002B74FA">
        <w:rPr>
          <w:color w:val="A66500"/>
        </w:rPr>
        <w:t xml:space="preserve">                         name</w:t>
      </w:r>
      <w:r w:rsidRPr="002B74FA">
        <w:rPr>
          <w:color w:val="007BB8"/>
        </w:rPr>
        <w:t>: secrets</w:t>
      </w:r>
    </w:p>
    <w:p w14:paraId="5F00DBB2" w14:textId="2CFCE396" w:rsidR="002B74FA" w:rsidRDefault="002B74FA" w:rsidP="000A05F6">
      <w:pPr>
        <w:spacing w:line="240" w:lineRule="auto"/>
        <w:jc w:val="both"/>
        <w:rPr>
          <w:color w:val="007BB8"/>
        </w:rPr>
      </w:pPr>
      <w:r w:rsidRPr="002B74FA">
        <w:rPr>
          <w:color w:val="A66500"/>
        </w:rPr>
        <w:t xml:space="preserve">                         forge-file</w:t>
      </w:r>
      <w:r w:rsidRPr="002B74FA">
        <w:rPr>
          <w:color w:val="007BB8"/>
        </w:rPr>
        <w:t>: $</w:t>
      </w:r>
      <w:proofErr w:type="gramStart"/>
      <w:r w:rsidRPr="002B74FA">
        <w:rPr>
          <w:color w:val="007BB8"/>
        </w:rPr>
        <w:t>{{ steps</w:t>
      </w:r>
      <w:proofErr w:type="gramEnd"/>
      <w:r w:rsidRPr="002B74FA">
        <w:rPr>
          <w:color w:val="007BB8"/>
        </w:rPr>
        <w:t>.manifest-</w:t>
      </w:r>
      <w:proofErr w:type="gramStart"/>
      <w:r w:rsidRPr="002B74FA">
        <w:rPr>
          <w:color w:val="007BB8"/>
        </w:rPr>
        <w:t>names.outputs</w:t>
      </w:r>
      <w:proofErr w:type="gramEnd"/>
      <w:r w:rsidRPr="002B74FA">
        <w:rPr>
          <w:color w:val="007BB8"/>
        </w:rPr>
        <w:t>.SECRETS_MANIFEST_</w:t>
      </w:r>
      <w:proofErr w:type="gramStart"/>
      <w:r w:rsidRPr="002B74FA">
        <w:rPr>
          <w:color w:val="007BB8"/>
        </w:rPr>
        <w:t>FILENAME }</w:t>
      </w:r>
      <w:proofErr w:type="gramEnd"/>
      <w:r w:rsidRPr="002B74FA">
        <w:rPr>
          <w:color w:val="007BB8"/>
        </w:rPr>
        <w:t>}</w:t>
      </w:r>
    </w:p>
    <w:p w14:paraId="0A922777" w14:textId="6EF6CC96" w:rsidR="00C74394" w:rsidRDefault="00C74394" w:rsidP="000A05F6">
      <w:pPr>
        <w:spacing w:line="240" w:lineRule="auto"/>
        <w:jc w:val="both"/>
        <w:rPr>
          <w:color w:val="007BB8"/>
        </w:rPr>
      </w:pPr>
      <w:r>
        <w:rPr>
          <w:color w:val="007BB8"/>
        </w:rPr>
        <w:tab/>
      </w:r>
      <w:r w:rsidRPr="00C74394">
        <w:rPr>
          <w:color w:val="A66500"/>
        </w:rPr>
        <w:t xml:space="preserve">        env</w:t>
      </w:r>
      <w:r>
        <w:rPr>
          <w:color w:val="007BB8"/>
        </w:rPr>
        <w:t xml:space="preserve">: </w:t>
      </w:r>
      <w:r w:rsidRPr="00C74394">
        <w:rPr>
          <w:color w:val="007BB8"/>
        </w:rPr>
        <w:t>$</w:t>
      </w:r>
      <w:proofErr w:type="gramStart"/>
      <w:r w:rsidRPr="00C74394">
        <w:rPr>
          <w:color w:val="007BB8"/>
        </w:rPr>
        <w:t>{{ inputs</w:t>
      </w:r>
      <w:proofErr w:type="gramEnd"/>
      <w:r w:rsidRPr="00C74394">
        <w:rPr>
          <w:color w:val="007BB8"/>
        </w:rPr>
        <w:t>.</w:t>
      </w:r>
      <w:proofErr w:type="gramStart"/>
      <w:r w:rsidRPr="00C74394">
        <w:rPr>
          <w:color w:val="007BB8"/>
        </w:rPr>
        <w:t>environment }</w:t>
      </w:r>
      <w:proofErr w:type="gramEnd"/>
      <w:r w:rsidRPr="00C74394">
        <w:rPr>
          <w:color w:val="007BB8"/>
        </w:rPr>
        <w:t>}</w:t>
      </w:r>
    </w:p>
    <w:p w14:paraId="3B31FE98" w14:textId="77777777" w:rsidR="00186069" w:rsidRPr="00186069" w:rsidRDefault="00186069" w:rsidP="000A05F6">
      <w:pPr>
        <w:spacing w:line="240" w:lineRule="auto"/>
        <w:jc w:val="both"/>
      </w:pPr>
    </w:p>
    <w:p w14:paraId="1FDC7594" w14:textId="7C9E37B0" w:rsidR="005F4844" w:rsidRPr="00575048" w:rsidRDefault="005F4844" w:rsidP="005F4844">
      <w:r w:rsidRPr="002A5A18">
        <w:rPr>
          <w:b/>
          <w:bCs/>
        </w:rPr>
        <w:t>Step 3:</w:t>
      </w:r>
      <w:r>
        <w:t xml:space="preserve"> </w:t>
      </w:r>
      <w:r w:rsidRPr="00575048">
        <w:t xml:space="preserve">After adding this task, create a new branch from </w:t>
      </w:r>
      <w:r w:rsidR="00F00BB3">
        <w:t>the development branch</w:t>
      </w:r>
      <w:r w:rsidRPr="00575048">
        <w:t>, commit</w:t>
      </w:r>
      <w:r w:rsidR="002A5A18">
        <w:t>,</w:t>
      </w:r>
      <w:r w:rsidRPr="00575048">
        <w:t xml:space="preserve"> and push your changes to the parent artifact repository</w:t>
      </w:r>
      <w:r>
        <w:t>.</w:t>
      </w:r>
    </w:p>
    <w:p w14:paraId="67977B6A" w14:textId="77777777" w:rsidR="005F4844" w:rsidRPr="00575048" w:rsidRDefault="005F4844" w:rsidP="005F4844">
      <w:r w:rsidRPr="002A5A18">
        <w:rPr>
          <w:b/>
          <w:bCs/>
        </w:rPr>
        <w:t>Step 4:</w:t>
      </w:r>
      <w:r>
        <w:t xml:space="preserve"> </w:t>
      </w:r>
      <w:r w:rsidRPr="00575048">
        <w:t>Create a Pull Request to development/main/master branches after approval</w:t>
      </w:r>
      <w:r>
        <w:t>.</w:t>
      </w:r>
    </w:p>
    <w:p w14:paraId="39668ABE" w14:textId="77777777" w:rsidR="005F4844" w:rsidRPr="00575048" w:rsidRDefault="005F4844" w:rsidP="005F4844">
      <w:r w:rsidRPr="002A5A18">
        <w:rPr>
          <w:b/>
          <w:bCs/>
        </w:rPr>
        <w:t>Step 5:</w:t>
      </w:r>
      <w:r>
        <w:t xml:space="preserve"> </w:t>
      </w:r>
      <w:r w:rsidRPr="00575048">
        <w:t>Deploy the updates first into the non-production environment</w:t>
      </w:r>
    </w:p>
    <w:p w14:paraId="2DE570D1" w14:textId="77777777" w:rsidR="005F4844" w:rsidRPr="00575048" w:rsidRDefault="005F4844" w:rsidP="005F4844">
      <w:r w:rsidRPr="002A5A18">
        <w:rPr>
          <w:b/>
          <w:bCs/>
        </w:rPr>
        <w:t>Step 6:</w:t>
      </w:r>
      <w:r>
        <w:t xml:space="preserve"> </w:t>
      </w:r>
      <w:r w:rsidRPr="00575048">
        <w:t xml:space="preserve">If the deployments succeeded, you could proceed further with production deployments </w:t>
      </w:r>
    </w:p>
    <w:p w14:paraId="35AA5C1A" w14:textId="1E910044" w:rsidR="007F437D" w:rsidRDefault="007F437D" w:rsidP="000A05F6">
      <w:pPr>
        <w:pStyle w:val="Heading2"/>
        <w:spacing w:line="240" w:lineRule="auto"/>
        <w:jc w:val="both"/>
      </w:pPr>
      <w:r>
        <w:t>Validation</w:t>
      </w:r>
    </w:p>
    <w:p w14:paraId="609F6C74" w14:textId="700B3C6C" w:rsidR="00440E66" w:rsidRDefault="00440E66" w:rsidP="000A05F6">
      <w:pPr>
        <w:pStyle w:val="ListParagraph"/>
        <w:numPr>
          <w:ilvl w:val="0"/>
          <w:numId w:val="9"/>
        </w:numPr>
        <w:spacing w:line="240" w:lineRule="auto"/>
        <w:jc w:val="both"/>
      </w:pPr>
      <w:r w:rsidRPr="00440E66">
        <w:rPr>
          <w:b/>
          <w:bCs/>
        </w:rPr>
        <w:t>Parent Artifact Validation:</w:t>
      </w:r>
      <w:r>
        <w:t xml:space="preserve"> Navigate to the Secrets tab in the parent artifact dashboard to confirm child artifacts and their respective environments are listed for shared secrets</w:t>
      </w:r>
    </w:p>
    <w:p w14:paraId="5F1089BC" w14:textId="132100DF" w:rsidR="00440E66" w:rsidRDefault="00440E66" w:rsidP="000A05F6">
      <w:pPr>
        <w:pStyle w:val="ListParagraph"/>
        <w:numPr>
          <w:ilvl w:val="0"/>
          <w:numId w:val="9"/>
        </w:numPr>
        <w:spacing w:line="240" w:lineRule="auto"/>
        <w:jc w:val="both"/>
      </w:pPr>
      <w:r w:rsidRPr="00440E66">
        <w:rPr>
          <w:b/>
          <w:bCs/>
        </w:rPr>
        <w:t>Child Artifact Validation:</w:t>
      </w:r>
      <w:r>
        <w:t xml:space="preserve"> Check the Secrets tab in each child artifact to verify that shared secrets from the parent are visible and accessible</w:t>
      </w:r>
    </w:p>
    <w:p w14:paraId="6AC1FABB" w14:textId="52BB2060" w:rsidR="00440E66" w:rsidRPr="00440E66" w:rsidRDefault="00440E66" w:rsidP="000A05F6">
      <w:pPr>
        <w:pStyle w:val="ListParagraph"/>
        <w:numPr>
          <w:ilvl w:val="0"/>
          <w:numId w:val="9"/>
        </w:numPr>
        <w:spacing w:line="240" w:lineRule="auto"/>
        <w:jc w:val="both"/>
      </w:pPr>
      <w:r w:rsidRPr="00440E66">
        <w:rPr>
          <w:b/>
          <w:bCs/>
        </w:rPr>
        <w:lastRenderedPageBreak/>
        <w:t>Functional Testing:</w:t>
      </w:r>
      <w:r>
        <w:t xml:space="preserve"> Conduct end-to-end testing to ensure MFEs can successfully authenticate and maintain user sessions using shared secrets</w:t>
      </w:r>
    </w:p>
    <w:p w14:paraId="5BAE8251" w14:textId="25F5CDEF" w:rsidR="007F437D" w:rsidRDefault="007F437D" w:rsidP="000A05F6">
      <w:pPr>
        <w:pStyle w:val="Heading2"/>
        <w:spacing w:line="240" w:lineRule="auto"/>
        <w:jc w:val="both"/>
      </w:pPr>
      <w:r>
        <w:t>Benefits</w:t>
      </w:r>
    </w:p>
    <w:p w14:paraId="2CDAD934" w14:textId="77777777" w:rsidR="00440E66" w:rsidRDefault="00440E66" w:rsidP="000A05F6">
      <w:pPr>
        <w:pStyle w:val="Heading3"/>
        <w:spacing w:line="240" w:lineRule="auto"/>
        <w:jc w:val="both"/>
      </w:pPr>
      <w:r>
        <w:t>Operational Advantages</w:t>
      </w:r>
    </w:p>
    <w:p w14:paraId="62CB5C95" w14:textId="008CF364" w:rsidR="00440E66" w:rsidRDefault="00440E66" w:rsidP="000A05F6">
      <w:pPr>
        <w:pStyle w:val="ListParagraph"/>
        <w:numPr>
          <w:ilvl w:val="0"/>
          <w:numId w:val="11"/>
        </w:numPr>
        <w:spacing w:line="240" w:lineRule="auto"/>
        <w:jc w:val="both"/>
      </w:pPr>
      <w:r w:rsidRPr="00440E66">
        <w:rPr>
          <w:b/>
          <w:bCs/>
        </w:rPr>
        <w:t>Centralized Management:</w:t>
      </w:r>
      <w:r>
        <w:t xml:space="preserve"> </w:t>
      </w:r>
      <w:r w:rsidR="001D276A">
        <w:t xml:space="preserve">A </w:t>
      </w:r>
      <w:r>
        <w:t>Single source of truth for secret definitions reduces complexity</w:t>
      </w:r>
    </w:p>
    <w:p w14:paraId="2EABAA6B" w14:textId="0F3E80D3" w:rsidR="00440E66" w:rsidRDefault="00440E66" w:rsidP="000A05F6">
      <w:pPr>
        <w:pStyle w:val="ListParagraph"/>
        <w:numPr>
          <w:ilvl w:val="0"/>
          <w:numId w:val="11"/>
        </w:numPr>
        <w:spacing w:line="240" w:lineRule="auto"/>
        <w:jc w:val="both"/>
      </w:pPr>
      <w:r w:rsidRPr="00440E66">
        <w:rPr>
          <w:b/>
          <w:bCs/>
        </w:rPr>
        <w:t>Automated Synchronization:</w:t>
      </w:r>
      <w:r>
        <w:t xml:space="preserve"> Pipeline-based distribution ensures consistency across all MFEs</w:t>
      </w:r>
    </w:p>
    <w:p w14:paraId="0AB5846B" w14:textId="143B39DF" w:rsidR="00440E66" w:rsidRDefault="00440E66" w:rsidP="000A05F6">
      <w:pPr>
        <w:pStyle w:val="ListParagraph"/>
        <w:numPr>
          <w:ilvl w:val="0"/>
          <w:numId w:val="11"/>
        </w:numPr>
        <w:spacing w:line="240" w:lineRule="auto"/>
        <w:jc w:val="both"/>
      </w:pPr>
      <w:r w:rsidRPr="00440E66">
        <w:rPr>
          <w:b/>
          <w:bCs/>
        </w:rPr>
        <w:t>Reduced Maintenance:</w:t>
      </w:r>
      <w:r>
        <w:t xml:space="preserve"> Simplified secret rotation affects only the parent artifact</w:t>
      </w:r>
    </w:p>
    <w:p w14:paraId="70A5C387" w14:textId="7AA1AFD7" w:rsidR="00440E66" w:rsidRDefault="00440E66" w:rsidP="000A05F6">
      <w:pPr>
        <w:pStyle w:val="ListParagraph"/>
        <w:numPr>
          <w:ilvl w:val="0"/>
          <w:numId w:val="11"/>
        </w:numPr>
        <w:spacing w:line="240" w:lineRule="auto"/>
        <w:jc w:val="both"/>
      </w:pPr>
      <w:r w:rsidRPr="00440E66">
        <w:rPr>
          <w:b/>
          <w:bCs/>
        </w:rPr>
        <w:t>Enhanced Security:</w:t>
      </w:r>
      <w:r>
        <w:t xml:space="preserve"> Fewer storage locations minimize potential security vulnerabilities</w:t>
      </w:r>
    </w:p>
    <w:p w14:paraId="08364E0C" w14:textId="674AA16A" w:rsidR="00440E66" w:rsidRPr="00440E66" w:rsidRDefault="00440E66" w:rsidP="000A05F6">
      <w:pPr>
        <w:pStyle w:val="ListParagraph"/>
        <w:numPr>
          <w:ilvl w:val="0"/>
          <w:numId w:val="11"/>
        </w:numPr>
        <w:spacing w:line="240" w:lineRule="auto"/>
        <w:jc w:val="both"/>
      </w:pPr>
      <w:r w:rsidRPr="00440E66">
        <w:rPr>
          <w:b/>
          <w:bCs/>
        </w:rPr>
        <w:t>Improved Compliance:</w:t>
      </w:r>
      <w:r>
        <w:t xml:space="preserve"> Standardized secret handling supports regulatory requirements</w:t>
      </w:r>
    </w:p>
    <w:p w14:paraId="69289ED3" w14:textId="62ABB0CD" w:rsidR="007F437D" w:rsidRDefault="007F437D" w:rsidP="000A05F6">
      <w:pPr>
        <w:pStyle w:val="Heading2"/>
        <w:spacing w:line="240" w:lineRule="auto"/>
        <w:jc w:val="both"/>
      </w:pPr>
      <w:r w:rsidRPr="007F437D">
        <w:t>Conclusion</w:t>
      </w:r>
    </w:p>
    <w:p w14:paraId="236D6048" w14:textId="025A0CDB" w:rsidR="001E56C5" w:rsidRPr="001E56C5" w:rsidRDefault="001E56C5" w:rsidP="000A05F6">
      <w:pPr>
        <w:spacing w:line="240" w:lineRule="auto"/>
        <w:jc w:val="both"/>
      </w:pPr>
      <w:r w:rsidRPr="001E56C5">
        <w:t>The centralized secret sharing solution addresses critical security and operational challenges in MFE architectures. By establishing parent-child relationships through YAML configuration and automated pipelines, organizations can maintain secure, consistent secret management while reducing operational overhead. This approach scales effectively with growing MFE ecosystems and provides a foundation for robust, maintainable applications.</w:t>
      </w:r>
    </w:p>
    <w:p w14:paraId="7D90B1A0" w14:textId="13293B1F" w:rsidR="00901C67" w:rsidRDefault="00901C67" w:rsidP="000A05F6">
      <w:pPr>
        <w:pStyle w:val="Heading2"/>
        <w:spacing w:line="240" w:lineRule="auto"/>
        <w:jc w:val="both"/>
      </w:pPr>
      <w:r w:rsidRPr="00901C67">
        <w:t>Call to Action</w:t>
      </w:r>
    </w:p>
    <w:p w14:paraId="567FA2B5" w14:textId="32F496AF" w:rsidR="001E56C5" w:rsidRDefault="001E56C5" w:rsidP="000A05F6">
      <w:pPr>
        <w:pStyle w:val="ListParagraph"/>
        <w:numPr>
          <w:ilvl w:val="0"/>
          <w:numId w:val="14"/>
        </w:numPr>
        <w:spacing w:line="240" w:lineRule="auto"/>
        <w:jc w:val="both"/>
      </w:pPr>
      <w:r w:rsidRPr="001E56C5">
        <w:rPr>
          <w:b/>
          <w:bCs/>
        </w:rPr>
        <w:t xml:space="preserve">Immediate Steps: </w:t>
      </w:r>
      <w:r>
        <w:t>Review current MFE secret management practices and identify duplication issues</w:t>
      </w:r>
    </w:p>
    <w:p w14:paraId="7991DB28" w14:textId="6B5858D4" w:rsidR="001E56C5" w:rsidRDefault="001E56C5" w:rsidP="000A05F6">
      <w:pPr>
        <w:pStyle w:val="ListParagraph"/>
        <w:numPr>
          <w:ilvl w:val="0"/>
          <w:numId w:val="14"/>
        </w:numPr>
        <w:spacing w:line="240" w:lineRule="auto"/>
        <w:jc w:val="both"/>
      </w:pPr>
      <w:r w:rsidRPr="001E56C5">
        <w:rPr>
          <w:b/>
          <w:bCs/>
        </w:rPr>
        <w:t>Implementation Planning:</w:t>
      </w:r>
      <w:r>
        <w:t xml:space="preserve"> Begin pilot implementation with non-critical environments</w:t>
      </w:r>
    </w:p>
    <w:p w14:paraId="6B9192D4" w14:textId="418AAB22" w:rsidR="001E56C5" w:rsidRDefault="001E56C5" w:rsidP="000A05F6">
      <w:pPr>
        <w:pStyle w:val="ListParagraph"/>
        <w:numPr>
          <w:ilvl w:val="0"/>
          <w:numId w:val="14"/>
        </w:numPr>
        <w:spacing w:line="240" w:lineRule="auto"/>
        <w:jc w:val="both"/>
      </w:pPr>
      <w:r w:rsidRPr="001E56C5">
        <w:rPr>
          <w:b/>
          <w:bCs/>
        </w:rPr>
        <w:t>Team Training:</w:t>
      </w:r>
      <w:r>
        <w:t xml:space="preserve"> Educate development teams on the new secret sharing methodology</w:t>
      </w:r>
    </w:p>
    <w:p w14:paraId="4ABAAE40" w14:textId="2DBDB005" w:rsidR="001E56C5" w:rsidRDefault="001E56C5" w:rsidP="000A05F6">
      <w:pPr>
        <w:pStyle w:val="ListParagraph"/>
        <w:numPr>
          <w:ilvl w:val="0"/>
          <w:numId w:val="14"/>
        </w:numPr>
        <w:spacing w:line="240" w:lineRule="auto"/>
        <w:jc w:val="both"/>
      </w:pPr>
      <w:r w:rsidRPr="001E56C5">
        <w:rPr>
          <w:b/>
          <w:bCs/>
        </w:rPr>
        <w:t>Monitoring Setup:</w:t>
      </w:r>
      <w:r>
        <w:t xml:space="preserve"> Establish monitoring and alerting for secret sharing pipeline health</w:t>
      </w:r>
    </w:p>
    <w:p w14:paraId="049CDFAC" w14:textId="3A61ECFD" w:rsidR="001E56C5" w:rsidRPr="001E56C5" w:rsidRDefault="001E56C5" w:rsidP="000A05F6">
      <w:pPr>
        <w:pStyle w:val="ListParagraph"/>
        <w:numPr>
          <w:ilvl w:val="0"/>
          <w:numId w:val="14"/>
        </w:numPr>
        <w:spacing w:line="240" w:lineRule="auto"/>
        <w:jc w:val="both"/>
      </w:pPr>
      <w:r w:rsidRPr="001E56C5">
        <w:rPr>
          <w:b/>
          <w:bCs/>
        </w:rPr>
        <w:t>Security Review:</w:t>
      </w:r>
      <w:r>
        <w:t xml:space="preserve"> Conduct </w:t>
      </w:r>
      <w:r w:rsidR="001D276A">
        <w:t xml:space="preserve">a </w:t>
      </w:r>
      <w:r>
        <w:t>security assessment of the centralized approach with your information security team</w:t>
      </w:r>
    </w:p>
    <w:p w14:paraId="513D1A3B" w14:textId="63D045C9" w:rsidR="00901C67" w:rsidRDefault="00F00BB3" w:rsidP="000A05F6">
      <w:pPr>
        <w:pStyle w:val="Heading2"/>
        <w:spacing w:line="240" w:lineRule="auto"/>
        <w:jc w:val="both"/>
      </w:pPr>
      <w:r>
        <w:t>Author’s Statement</w:t>
      </w:r>
    </w:p>
    <w:p w14:paraId="5398EB99" w14:textId="77777777" w:rsidR="00F00BB3" w:rsidRDefault="00F00BB3" w:rsidP="00F00BB3"/>
    <w:p w14:paraId="420D5BEE" w14:textId="77777777" w:rsidR="00C07983" w:rsidRDefault="00C07983" w:rsidP="00C07983">
      <w:r>
        <w:t>This white paper is based primarily on the author’s direct professional experience in enterprise software development and solution delivery across the Aerospace, Banking, and Healthcare industries. The insights, methods, and recommendations presented here are drawn from real-world project implementations, production challenges, and hands-on technical leadership—rather than from secondary or purely academic sources.</w:t>
      </w:r>
    </w:p>
    <w:p w14:paraId="158C9780" w14:textId="77777777" w:rsidR="00C07983" w:rsidRDefault="00C07983" w:rsidP="00C07983"/>
    <w:p w14:paraId="16BA33E8" w14:textId="4D9CBB67" w:rsidR="00F00BB3" w:rsidRPr="00F00BB3" w:rsidRDefault="00C07983" w:rsidP="00C07983">
      <w:r>
        <w:t>The purpose of this paper is to share applied knowledge, best practices, and proven approaches that have evolved through years of delivering large-scale, mission-critical systems. These insights aim to help technology leaders, architects, and developers address similar technical and operational challenges in their own environments.</w:t>
      </w:r>
    </w:p>
    <w:sectPr w:rsidR="00F00BB3" w:rsidRPr="00F00B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11F05"/>
    <w:multiLevelType w:val="hybridMultilevel"/>
    <w:tmpl w:val="A10E2B64"/>
    <w:lvl w:ilvl="0" w:tplc="5B70405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9C5973"/>
    <w:multiLevelType w:val="hybridMultilevel"/>
    <w:tmpl w:val="B60EE842"/>
    <w:lvl w:ilvl="0" w:tplc="B3066D20">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7D1DE0"/>
    <w:multiLevelType w:val="hybridMultilevel"/>
    <w:tmpl w:val="8348D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546698"/>
    <w:multiLevelType w:val="hybridMultilevel"/>
    <w:tmpl w:val="4A8A0D9A"/>
    <w:lvl w:ilvl="0" w:tplc="5B704050">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D6960CC"/>
    <w:multiLevelType w:val="hybridMultilevel"/>
    <w:tmpl w:val="99BC5A32"/>
    <w:lvl w:ilvl="0" w:tplc="5B704050">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48B6D03"/>
    <w:multiLevelType w:val="hybridMultilevel"/>
    <w:tmpl w:val="ABDA4C96"/>
    <w:lvl w:ilvl="0" w:tplc="5B704050">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56A24DC"/>
    <w:multiLevelType w:val="hybridMultilevel"/>
    <w:tmpl w:val="88BC2714"/>
    <w:lvl w:ilvl="0" w:tplc="B3066D20">
      <w:numFmt w:val="bullet"/>
      <w:lvlText w:val="•"/>
      <w:lvlJc w:val="left"/>
      <w:pPr>
        <w:ind w:left="1440" w:hanging="72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80709FC"/>
    <w:multiLevelType w:val="hybridMultilevel"/>
    <w:tmpl w:val="87A2C9F2"/>
    <w:lvl w:ilvl="0" w:tplc="5B70405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A22549"/>
    <w:multiLevelType w:val="hybridMultilevel"/>
    <w:tmpl w:val="4B3CC202"/>
    <w:lvl w:ilvl="0" w:tplc="B3066D20">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CB42ABA"/>
    <w:multiLevelType w:val="hybridMultilevel"/>
    <w:tmpl w:val="97646670"/>
    <w:lvl w:ilvl="0" w:tplc="B3066D20">
      <w:numFmt w:val="bullet"/>
      <w:lvlText w:val="•"/>
      <w:lvlJc w:val="left"/>
      <w:pPr>
        <w:ind w:left="1440" w:hanging="72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41C5444"/>
    <w:multiLevelType w:val="hybridMultilevel"/>
    <w:tmpl w:val="D10E7E78"/>
    <w:lvl w:ilvl="0" w:tplc="5B70405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74A4E57"/>
    <w:multiLevelType w:val="hybridMultilevel"/>
    <w:tmpl w:val="36943244"/>
    <w:lvl w:ilvl="0" w:tplc="B3066D20">
      <w:numFmt w:val="bullet"/>
      <w:lvlText w:val="•"/>
      <w:lvlJc w:val="left"/>
      <w:pPr>
        <w:ind w:left="1440" w:hanging="72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555033D"/>
    <w:multiLevelType w:val="hybridMultilevel"/>
    <w:tmpl w:val="05FCD1BA"/>
    <w:lvl w:ilvl="0" w:tplc="B3066D20">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5574A3F"/>
    <w:multiLevelType w:val="hybridMultilevel"/>
    <w:tmpl w:val="1D221A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2019644">
    <w:abstractNumId w:val="2"/>
  </w:num>
  <w:num w:numId="2" w16cid:durableId="1031491547">
    <w:abstractNumId w:val="12"/>
  </w:num>
  <w:num w:numId="3" w16cid:durableId="761220527">
    <w:abstractNumId w:val="11"/>
  </w:num>
  <w:num w:numId="4" w16cid:durableId="586041132">
    <w:abstractNumId w:val="1"/>
  </w:num>
  <w:num w:numId="5" w16cid:durableId="1921599167">
    <w:abstractNumId w:val="9"/>
  </w:num>
  <w:num w:numId="6" w16cid:durableId="2134711704">
    <w:abstractNumId w:val="13"/>
  </w:num>
  <w:num w:numId="7" w16cid:durableId="1441488326">
    <w:abstractNumId w:val="10"/>
  </w:num>
  <w:num w:numId="8" w16cid:durableId="553858585">
    <w:abstractNumId w:val="3"/>
  </w:num>
  <w:num w:numId="9" w16cid:durableId="122695784">
    <w:abstractNumId w:val="5"/>
  </w:num>
  <w:num w:numId="10" w16cid:durableId="698239189">
    <w:abstractNumId w:val="8"/>
  </w:num>
  <w:num w:numId="11" w16cid:durableId="225721386">
    <w:abstractNumId w:val="6"/>
  </w:num>
  <w:num w:numId="12" w16cid:durableId="1832986561">
    <w:abstractNumId w:val="7"/>
  </w:num>
  <w:num w:numId="13" w16cid:durableId="1295910330">
    <w:abstractNumId w:val="0"/>
  </w:num>
  <w:num w:numId="14" w16cid:durableId="14566075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37D"/>
    <w:rsid w:val="00086A5F"/>
    <w:rsid w:val="000A05F6"/>
    <w:rsid w:val="000A42B5"/>
    <w:rsid w:val="00164D81"/>
    <w:rsid w:val="00186069"/>
    <w:rsid w:val="001D276A"/>
    <w:rsid w:val="001E56C5"/>
    <w:rsid w:val="002A5A18"/>
    <w:rsid w:val="002B74FA"/>
    <w:rsid w:val="00370AF6"/>
    <w:rsid w:val="00440E66"/>
    <w:rsid w:val="00451E00"/>
    <w:rsid w:val="005B5C0B"/>
    <w:rsid w:val="005F3D17"/>
    <w:rsid w:val="005F4844"/>
    <w:rsid w:val="006C2257"/>
    <w:rsid w:val="006D3A16"/>
    <w:rsid w:val="00764590"/>
    <w:rsid w:val="007D6003"/>
    <w:rsid w:val="007F437D"/>
    <w:rsid w:val="0083774A"/>
    <w:rsid w:val="00901C67"/>
    <w:rsid w:val="00B356CD"/>
    <w:rsid w:val="00B36C6A"/>
    <w:rsid w:val="00BA2E27"/>
    <w:rsid w:val="00BD18ED"/>
    <w:rsid w:val="00C07983"/>
    <w:rsid w:val="00C74394"/>
    <w:rsid w:val="00D53CFB"/>
    <w:rsid w:val="00DC37CB"/>
    <w:rsid w:val="00EA02F5"/>
    <w:rsid w:val="00EE4732"/>
    <w:rsid w:val="00EF4FDC"/>
    <w:rsid w:val="00EF5313"/>
    <w:rsid w:val="00F00BB3"/>
    <w:rsid w:val="00F037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5FB478"/>
  <w15:chartTrackingRefBased/>
  <w15:docId w15:val="{A6E10995-56BE-4D62-A14A-46313F42F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437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F437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F437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F437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F437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F43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43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43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43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437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F437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F437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F437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F437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F43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43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43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437D"/>
    <w:rPr>
      <w:rFonts w:eastAsiaTheme="majorEastAsia" w:cstheme="majorBidi"/>
      <w:color w:val="272727" w:themeColor="text1" w:themeTint="D8"/>
    </w:rPr>
  </w:style>
  <w:style w:type="paragraph" w:styleId="Title">
    <w:name w:val="Title"/>
    <w:basedOn w:val="Normal"/>
    <w:next w:val="Normal"/>
    <w:link w:val="TitleChar"/>
    <w:uiPriority w:val="10"/>
    <w:qFormat/>
    <w:rsid w:val="007F43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43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43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43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437D"/>
    <w:pPr>
      <w:spacing w:before="160"/>
      <w:jc w:val="center"/>
    </w:pPr>
    <w:rPr>
      <w:i/>
      <w:iCs/>
      <w:color w:val="404040" w:themeColor="text1" w:themeTint="BF"/>
    </w:rPr>
  </w:style>
  <w:style w:type="character" w:customStyle="1" w:styleId="QuoteChar">
    <w:name w:val="Quote Char"/>
    <w:basedOn w:val="DefaultParagraphFont"/>
    <w:link w:val="Quote"/>
    <w:uiPriority w:val="29"/>
    <w:rsid w:val="007F437D"/>
    <w:rPr>
      <w:i/>
      <w:iCs/>
      <w:color w:val="404040" w:themeColor="text1" w:themeTint="BF"/>
    </w:rPr>
  </w:style>
  <w:style w:type="paragraph" w:styleId="ListParagraph">
    <w:name w:val="List Paragraph"/>
    <w:basedOn w:val="Normal"/>
    <w:uiPriority w:val="34"/>
    <w:qFormat/>
    <w:rsid w:val="007F437D"/>
    <w:pPr>
      <w:ind w:left="720"/>
      <w:contextualSpacing/>
    </w:pPr>
  </w:style>
  <w:style w:type="character" w:styleId="IntenseEmphasis">
    <w:name w:val="Intense Emphasis"/>
    <w:basedOn w:val="DefaultParagraphFont"/>
    <w:uiPriority w:val="21"/>
    <w:qFormat/>
    <w:rsid w:val="007F437D"/>
    <w:rPr>
      <w:i/>
      <w:iCs/>
      <w:color w:val="2F5496" w:themeColor="accent1" w:themeShade="BF"/>
    </w:rPr>
  </w:style>
  <w:style w:type="paragraph" w:styleId="IntenseQuote">
    <w:name w:val="Intense Quote"/>
    <w:basedOn w:val="Normal"/>
    <w:next w:val="Normal"/>
    <w:link w:val="IntenseQuoteChar"/>
    <w:uiPriority w:val="30"/>
    <w:qFormat/>
    <w:rsid w:val="007F437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F437D"/>
    <w:rPr>
      <w:i/>
      <w:iCs/>
      <w:color w:val="2F5496" w:themeColor="accent1" w:themeShade="BF"/>
    </w:rPr>
  </w:style>
  <w:style w:type="character" w:styleId="IntenseReference">
    <w:name w:val="Intense Reference"/>
    <w:basedOn w:val="DefaultParagraphFont"/>
    <w:uiPriority w:val="32"/>
    <w:qFormat/>
    <w:rsid w:val="007F437D"/>
    <w:rPr>
      <w:b/>
      <w:bCs/>
      <w:smallCaps/>
      <w:color w:val="2F5496" w:themeColor="accent1" w:themeShade="BF"/>
      <w:spacing w:val="5"/>
    </w:rPr>
  </w:style>
  <w:style w:type="character" w:styleId="Hyperlink">
    <w:name w:val="Hyperlink"/>
    <w:basedOn w:val="DefaultParagraphFont"/>
    <w:uiPriority w:val="99"/>
    <w:unhideWhenUsed/>
    <w:rsid w:val="00BA2E27"/>
    <w:rPr>
      <w:color w:val="0563C1" w:themeColor="hyperlink"/>
      <w:u w:val="single"/>
    </w:rPr>
  </w:style>
  <w:style w:type="character" w:styleId="UnresolvedMention">
    <w:name w:val="Unresolved Mention"/>
    <w:basedOn w:val="DefaultParagraphFont"/>
    <w:uiPriority w:val="99"/>
    <w:semiHidden/>
    <w:unhideWhenUsed/>
    <w:rsid w:val="00BA2E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D25793-EE57-40A3-BED8-A6E044A59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4</Pages>
  <Words>782</Words>
  <Characters>5449</Characters>
  <Application>Microsoft Office Word</Application>
  <DocSecurity>0</DocSecurity>
  <Lines>113</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Ensure HR</dc:creator>
  <cp:keywords/>
  <dc:description/>
  <cp:lastModifiedBy>Ensure HR</cp:lastModifiedBy>
  <cp:revision>25</cp:revision>
  <dcterms:created xsi:type="dcterms:W3CDTF">2025-10-21T19:40:00Z</dcterms:created>
  <dcterms:modified xsi:type="dcterms:W3CDTF">2025-10-22T18:13:00Z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f2757a59-8dd7-4ab6-9974-e9b5cac3e6d6</vt:lpwstr>
  </property>
</Properties>
</file>